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21" w:rsidRDefault="00F532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4.6pt;margin-top:-73.8pt;width:160.25pt;height:5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">
            <v:stroke dashstyle="longDash"/>
            <v:textbox>
              <w:txbxContent>
                <w:p w:rsidR="00405E36" w:rsidRDefault="00405E36">
                  <w:pPr>
                    <w:spacing w:line="24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秋季学期</w:t>
                  </w:r>
                </w:p>
                <w:p w:rsidR="00405E36" w:rsidRDefault="00405E36">
                  <w:pPr>
                    <w:spacing w:line="24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Fall Semester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 xml:space="preserve">1. </w:t>
                  </w:r>
                  <w:r w:rsidR="00930FB0" w:rsidRPr="006D77BB">
                    <w:rPr>
                      <w:sz w:val="18"/>
                      <w:szCs w:val="18"/>
                    </w:rPr>
                    <w:t>学生</w:t>
                  </w:r>
                  <w:r w:rsidR="00B93424" w:rsidRPr="006D77BB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930FB0" w:rsidRPr="006D77BB">
                    <w:rPr>
                      <w:sz w:val="18"/>
                      <w:szCs w:val="18"/>
                    </w:rPr>
                    <w:t>月</w:t>
                  </w:r>
                  <w:r w:rsidR="00B93424" w:rsidRPr="006D77BB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930FB0" w:rsidRPr="006D77BB">
                    <w:rPr>
                      <w:sz w:val="18"/>
                      <w:szCs w:val="18"/>
                    </w:rPr>
                    <w:t>日注册。</w:t>
                  </w:r>
                </w:p>
                <w:p w:rsidR="00930FB0" w:rsidRPr="006D77BB" w:rsidRDefault="00930FB0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 xml:space="preserve">Students register on 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S</w:t>
                  </w:r>
                  <w:r w:rsidR="00081E25" w:rsidRPr="006D77BB">
                    <w:rPr>
                      <w:rFonts w:hint="eastAsia"/>
                      <w:sz w:val="18"/>
                      <w:szCs w:val="18"/>
                    </w:rPr>
                    <w:t>e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p</w:t>
                  </w:r>
                  <w:r w:rsidRPr="006D77BB">
                    <w:rPr>
                      <w:sz w:val="18"/>
                      <w:szCs w:val="18"/>
                    </w:rPr>
                    <w:t>.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D77BB">
                    <w:rPr>
                      <w:sz w:val="18"/>
                      <w:szCs w:val="18"/>
                    </w:rPr>
                    <w:t>.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2.</w:t>
                  </w:r>
                  <w:r w:rsidRPr="006D77BB">
                    <w:rPr>
                      <w:sz w:val="18"/>
                      <w:szCs w:val="18"/>
                    </w:rPr>
                    <w:t>第</w:t>
                  </w:r>
                  <w:r w:rsidR="00081E25" w:rsidRPr="006D77B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6D77BB">
                    <w:rPr>
                      <w:sz w:val="18"/>
                      <w:szCs w:val="18"/>
                    </w:rPr>
                    <w:t>-18</w:t>
                  </w:r>
                  <w:r w:rsidRPr="006D77BB">
                    <w:rPr>
                      <w:sz w:val="18"/>
                      <w:szCs w:val="18"/>
                    </w:rPr>
                    <w:t>周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2025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B93424" w:rsidRPr="006D77BB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-2026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日）</w:t>
                  </w:r>
                  <w:r w:rsidRPr="006D77BB">
                    <w:rPr>
                      <w:sz w:val="18"/>
                      <w:szCs w:val="18"/>
                    </w:rPr>
                    <w:t>为教学周。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 xml:space="preserve">Teaching Weeks : Week </w:t>
                  </w:r>
                  <w:r w:rsidR="00081E25" w:rsidRPr="006D77B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6D77BB">
                    <w:rPr>
                      <w:sz w:val="18"/>
                      <w:szCs w:val="18"/>
                    </w:rPr>
                    <w:t>-18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 (</w:t>
                  </w:r>
                  <w:r w:rsidR="00523E7E" w:rsidRPr="006D77BB">
                    <w:rPr>
                      <w:rFonts w:hint="eastAsia"/>
                      <w:sz w:val="18"/>
                      <w:szCs w:val="18"/>
                    </w:rPr>
                    <w:t xml:space="preserve">Sep. </w:t>
                  </w:r>
                  <w:r w:rsidR="00081E25" w:rsidRPr="006D77BB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="00523E7E" w:rsidRPr="006D77BB">
                    <w:rPr>
                      <w:rFonts w:hint="eastAsia"/>
                      <w:sz w:val="18"/>
                      <w:szCs w:val="18"/>
                    </w:rPr>
                    <w:t>, 2025 to Jan. 11, 2026).</w:t>
                  </w:r>
                </w:p>
                <w:p w:rsidR="00405E36" w:rsidRPr="006D77BB" w:rsidRDefault="00081E25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405E36" w:rsidRPr="006D77BB">
                    <w:rPr>
                      <w:sz w:val="18"/>
                      <w:szCs w:val="18"/>
                    </w:rPr>
                    <w:t xml:space="preserve">. </w:t>
                  </w:r>
                  <w:r w:rsidR="00405E36" w:rsidRPr="006D77BB">
                    <w:rPr>
                      <w:sz w:val="18"/>
                      <w:szCs w:val="18"/>
                    </w:rPr>
                    <w:t>校田径运动会：第</w:t>
                  </w:r>
                  <w:r w:rsidR="00405E36" w:rsidRPr="006D77BB">
                    <w:rPr>
                      <w:sz w:val="18"/>
                      <w:szCs w:val="18"/>
                    </w:rPr>
                    <w:t>1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405E36" w:rsidRPr="006D77BB">
                    <w:rPr>
                      <w:sz w:val="18"/>
                      <w:szCs w:val="18"/>
                    </w:rPr>
                    <w:t>周周三、周四（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2025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405E36" w:rsidRPr="006D77BB">
                    <w:rPr>
                      <w:sz w:val="18"/>
                      <w:szCs w:val="18"/>
                    </w:rPr>
                    <w:t>11</w:t>
                  </w:r>
                  <w:r w:rsidR="00405E36" w:rsidRPr="006D77BB">
                    <w:rPr>
                      <w:sz w:val="18"/>
                      <w:szCs w:val="18"/>
                    </w:rPr>
                    <w:t>月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26</w:t>
                  </w:r>
                  <w:r w:rsidR="00405E36" w:rsidRPr="006D77BB">
                    <w:rPr>
                      <w:sz w:val="18"/>
                      <w:szCs w:val="18"/>
                    </w:rPr>
                    <w:t>日</w:t>
                  </w:r>
                  <w:r w:rsidR="00405E36" w:rsidRPr="006D77BB">
                    <w:rPr>
                      <w:sz w:val="18"/>
                      <w:szCs w:val="18"/>
                    </w:rPr>
                    <w:t>-2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="00405E36" w:rsidRPr="006D77BB">
                    <w:rPr>
                      <w:sz w:val="18"/>
                      <w:szCs w:val="18"/>
                    </w:rPr>
                    <w:t>日）举行，届时停课。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Due to sports meet, from Nov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. </w:t>
                  </w:r>
                  <w:r w:rsidRPr="006D77BB">
                    <w:rPr>
                      <w:sz w:val="18"/>
                      <w:szCs w:val="18"/>
                    </w:rPr>
                    <w:t>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sz w:val="18"/>
                      <w:szCs w:val="18"/>
                    </w:rPr>
                    <w:t xml:space="preserve"> to 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7,2025</w:t>
                  </w:r>
                  <w:r w:rsidRPr="006D77BB">
                    <w:rPr>
                      <w:sz w:val="18"/>
                      <w:szCs w:val="18"/>
                    </w:rPr>
                    <w:t xml:space="preserve"> (Wed. and Thur. of week 1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D77BB">
                    <w:rPr>
                      <w:sz w:val="18"/>
                      <w:szCs w:val="18"/>
                    </w:rPr>
                    <w:t>), classes will be suspended.</w:t>
                  </w:r>
                </w:p>
                <w:p w:rsidR="00405E36" w:rsidRPr="006D77BB" w:rsidRDefault="00081E25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405E36" w:rsidRPr="006D77BB">
                    <w:rPr>
                      <w:sz w:val="18"/>
                      <w:szCs w:val="18"/>
                    </w:rPr>
                    <w:t>.</w:t>
                  </w:r>
                  <w:r w:rsidR="00405E36" w:rsidRPr="006D77BB">
                    <w:rPr>
                      <w:sz w:val="18"/>
                      <w:szCs w:val="18"/>
                    </w:rPr>
                    <w:t>第</w:t>
                  </w:r>
                  <w:r w:rsidR="00405E36" w:rsidRPr="006D77BB">
                    <w:rPr>
                      <w:sz w:val="18"/>
                      <w:szCs w:val="18"/>
                    </w:rPr>
                    <w:t>19-20</w:t>
                  </w:r>
                  <w:r w:rsidR="00405E36" w:rsidRPr="006D77BB">
                    <w:rPr>
                      <w:sz w:val="18"/>
                      <w:szCs w:val="18"/>
                    </w:rPr>
                    <w:t>周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2026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12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-1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="00405E36" w:rsidRPr="006D77BB">
                    <w:rPr>
                      <w:rFonts w:hint="eastAsia"/>
                      <w:sz w:val="18"/>
                      <w:szCs w:val="18"/>
                    </w:rPr>
                    <w:t>日）</w:t>
                  </w:r>
                  <w:r w:rsidR="00405E36" w:rsidRPr="006D77BB">
                    <w:rPr>
                      <w:sz w:val="18"/>
                      <w:szCs w:val="18"/>
                    </w:rPr>
                    <w:t>为考试周。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Examination Weeks: Week 19-20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 (Jan. 12 to Jan. 25, 2026)</w:t>
                  </w:r>
                  <w:r w:rsidRPr="006D77BB">
                    <w:rPr>
                      <w:sz w:val="18"/>
                      <w:szCs w:val="18"/>
                    </w:rPr>
                    <w:t>.</w:t>
                  </w:r>
                </w:p>
                <w:p w:rsidR="00B93424" w:rsidRPr="006D77BB" w:rsidRDefault="00B93424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 xml:space="preserve">5. </w:t>
                  </w:r>
                  <w:r w:rsidRPr="006D77BB">
                    <w:rPr>
                      <w:sz w:val="18"/>
                      <w:szCs w:val="18"/>
                    </w:rPr>
                    <w:t>零周安排补考。</w:t>
                  </w:r>
                </w:p>
                <w:p w:rsidR="00B93424" w:rsidRPr="006D77BB" w:rsidRDefault="00B93424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Supplementary Examination: Week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 0.</w:t>
                  </w:r>
                </w:p>
                <w:p w:rsidR="00B93424" w:rsidRDefault="00B93424">
                  <w:pPr>
                    <w:spacing w:line="240" w:lineRule="atLeast"/>
                    <w:ind w:left="181" w:hangingChars="100" w:hanging="181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4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寒假</w:t>
                  </w:r>
                </w:p>
                <w:p w:rsidR="00405E36" w:rsidRDefault="00405E36">
                  <w:pPr>
                    <w:spacing w:line="24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Winter vacation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rFonts w:hint="eastAsia"/>
                      <w:sz w:val="18"/>
                      <w:szCs w:val="18"/>
                    </w:rPr>
                    <w:t>学生</w:t>
                  </w:r>
                  <w:r w:rsidRPr="006D77BB">
                    <w:rPr>
                      <w:sz w:val="18"/>
                      <w:szCs w:val="18"/>
                    </w:rPr>
                    <w:t>202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sz w:val="18"/>
                      <w:szCs w:val="18"/>
                    </w:rPr>
                    <w:t>年</w:t>
                  </w:r>
                  <w:r w:rsidRPr="006D77BB">
                    <w:rPr>
                      <w:sz w:val="18"/>
                      <w:szCs w:val="18"/>
                    </w:rPr>
                    <w:t>1</w:t>
                  </w:r>
                  <w:r w:rsidRPr="006D77BB">
                    <w:rPr>
                      <w:sz w:val="18"/>
                      <w:szCs w:val="18"/>
                    </w:rPr>
                    <w:t>月</w:t>
                  </w:r>
                  <w:r w:rsidRPr="006D77BB">
                    <w:rPr>
                      <w:sz w:val="18"/>
                      <w:szCs w:val="18"/>
                    </w:rPr>
                    <w:t>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sz w:val="18"/>
                      <w:szCs w:val="18"/>
                    </w:rPr>
                    <w:t>日至</w:t>
                  </w:r>
                  <w:r w:rsidRPr="006D77BB">
                    <w:rPr>
                      <w:sz w:val="18"/>
                      <w:szCs w:val="18"/>
                    </w:rPr>
                    <w:t>2</w:t>
                  </w:r>
                  <w:r w:rsidRPr="006D77BB">
                    <w:rPr>
                      <w:sz w:val="18"/>
                      <w:szCs w:val="18"/>
                    </w:rPr>
                    <w:t>月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DA5DFF"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sz w:val="18"/>
                      <w:szCs w:val="18"/>
                    </w:rPr>
                    <w:t>日放寒假，共</w:t>
                  </w:r>
                  <w:r w:rsidRPr="006D77BB">
                    <w:rPr>
                      <w:sz w:val="18"/>
                      <w:szCs w:val="18"/>
                    </w:rPr>
                    <w:t>5</w:t>
                  </w:r>
                  <w:r w:rsidRPr="006D77BB">
                    <w:rPr>
                      <w:sz w:val="18"/>
                      <w:szCs w:val="18"/>
                    </w:rPr>
                    <w:t>周。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Winter vacation for students</w:t>
                  </w:r>
                  <w:r w:rsidRPr="006D77BB">
                    <w:rPr>
                      <w:sz w:val="18"/>
                      <w:szCs w:val="18"/>
                    </w:rPr>
                    <w:t>：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Jan. 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sz w:val="18"/>
                      <w:szCs w:val="18"/>
                    </w:rPr>
                    <w:t xml:space="preserve"> to Feb. 2</w:t>
                  </w:r>
                  <w:r w:rsidR="00DA5DFF"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r w:rsidRPr="006D77BB">
                    <w:rPr>
                      <w:sz w:val="18"/>
                      <w:szCs w:val="18"/>
                    </w:rPr>
                    <w:t>202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6, 5 Weeks</w:t>
                  </w:r>
                  <w:r w:rsidRPr="006D77BB">
                    <w:rPr>
                      <w:sz w:val="18"/>
                      <w:szCs w:val="18"/>
                    </w:rPr>
                    <w:t xml:space="preserve">. 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rFonts w:hint="eastAsia"/>
                      <w:sz w:val="18"/>
                      <w:szCs w:val="18"/>
                    </w:rPr>
                    <w:t>春节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:  2026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17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rFonts w:hint="eastAsia"/>
                      <w:sz w:val="18"/>
                      <w:szCs w:val="18"/>
                    </w:rPr>
                    <w:t>Spring Festival : Feb. 17, 2026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left:0;text-align:left;margin-left:585.6pt;margin-top:-67.8pt;width:148.95pt;height:54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">
            <v:stroke dashstyle="longDash"/>
            <v:textbox>
              <w:txbxContent>
                <w:p w:rsidR="00405E36" w:rsidRDefault="00405E36">
                  <w:pPr>
                    <w:spacing w:line="264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春季学期</w:t>
                  </w:r>
                </w:p>
                <w:p w:rsidR="00405E36" w:rsidRDefault="00405E36" w:rsidP="009C177D">
                  <w:pPr>
                    <w:spacing w:line="264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Spring Semester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1. 202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sz w:val="18"/>
                      <w:szCs w:val="18"/>
                    </w:rPr>
                    <w:t>年</w:t>
                  </w:r>
                  <w:r w:rsidR="00537DDA" w:rsidRPr="006D77B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D77BB">
                    <w:rPr>
                      <w:sz w:val="18"/>
                      <w:szCs w:val="18"/>
                    </w:rPr>
                    <w:t>月</w:t>
                  </w:r>
                  <w:r w:rsidR="00537DDA" w:rsidRPr="006D77BB">
                    <w:rPr>
                      <w:rFonts w:hint="eastAsia"/>
                      <w:sz w:val="18"/>
                      <w:szCs w:val="18"/>
                    </w:rPr>
                    <w:t>27</w:t>
                  </w:r>
                  <w:r w:rsidRPr="006D77BB">
                    <w:rPr>
                      <w:sz w:val="18"/>
                      <w:szCs w:val="18"/>
                    </w:rPr>
                    <w:t>日学生注册。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 xml:space="preserve">Students register on </w:t>
                  </w:r>
                  <w:r w:rsidR="000253AD" w:rsidRPr="006D77BB">
                    <w:rPr>
                      <w:rFonts w:hint="eastAsia"/>
                      <w:sz w:val="18"/>
                      <w:szCs w:val="18"/>
                    </w:rPr>
                    <w:t>Feb</w:t>
                  </w:r>
                  <w:r w:rsidRPr="006D77BB">
                    <w:rPr>
                      <w:sz w:val="18"/>
                      <w:szCs w:val="18"/>
                    </w:rPr>
                    <w:t>.</w:t>
                  </w:r>
                  <w:r w:rsidR="000253AD" w:rsidRPr="006D77BB">
                    <w:rPr>
                      <w:rFonts w:hint="eastAsia"/>
                      <w:sz w:val="18"/>
                      <w:szCs w:val="18"/>
                    </w:rPr>
                    <w:t>27</w:t>
                  </w:r>
                  <w:r w:rsidRPr="006D77BB">
                    <w:rPr>
                      <w:sz w:val="18"/>
                      <w:szCs w:val="18"/>
                    </w:rPr>
                    <w:t>, 202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sz w:val="18"/>
                      <w:szCs w:val="18"/>
                    </w:rPr>
                    <w:t>.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2.</w:t>
                  </w:r>
                  <w:r w:rsidRPr="006D77BB">
                    <w:rPr>
                      <w:sz w:val="18"/>
                      <w:szCs w:val="18"/>
                    </w:rPr>
                    <w:t>第</w:t>
                  </w:r>
                  <w:r w:rsidRPr="006D77BB">
                    <w:rPr>
                      <w:sz w:val="18"/>
                      <w:szCs w:val="18"/>
                    </w:rPr>
                    <w:t>1-1</w:t>
                  </w:r>
                  <w:r w:rsidR="000253AD" w:rsidRPr="006D77BB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6D77BB">
                    <w:rPr>
                      <w:sz w:val="18"/>
                      <w:szCs w:val="18"/>
                    </w:rPr>
                    <w:t>周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2026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-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日）</w:t>
                  </w:r>
                  <w:r w:rsidRPr="006D77BB">
                    <w:rPr>
                      <w:sz w:val="18"/>
                      <w:szCs w:val="18"/>
                    </w:rPr>
                    <w:t>为教学周。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Teaching Weeks: Week 1-1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6 (Mar. 2 to Jul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. 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, 2026).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3 .</w:t>
                  </w:r>
                  <w:r w:rsidR="00DF4506" w:rsidRPr="006D77BB">
                    <w:rPr>
                      <w:sz w:val="18"/>
                      <w:szCs w:val="18"/>
                    </w:rPr>
                    <w:t xml:space="preserve"> </w:t>
                  </w:r>
                  <w:r w:rsidR="00DF4506" w:rsidRPr="006D77BB">
                    <w:rPr>
                      <w:sz w:val="18"/>
                      <w:szCs w:val="18"/>
                    </w:rPr>
                    <w:t>第</w:t>
                  </w:r>
                  <w:r w:rsidR="00DF4506" w:rsidRPr="006D77BB">
                    <w:rPr>
                      <w:sz w:val="18"/>
                      <w:szCs w:val="18"/>
                    </w:rPr>
                    <w:t>19-20</w:t>
                  </w:r>
                  <w:r w:rsidR="00DF4506" w:rsidRPr="006D77BB">
                    <w:rPr>
                      <w:sz w:val="18"/>
                      <w:szCs w:val="18"/>
                    </w:rPr>
                    <w:t>周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2026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-7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19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日）</w:t>
                  </w:r>
                  <w:r w:rsidR="00DF4506" w:rsidRPr="006D77BB">
                    <w:rPr>
                      <w:sz w:val="18"/>
                      <w:szCs w:val="18"/>
                    </w:rPr>
                    <w:t>为</w:t>
                  </w:r>
                  <w:r w:rsidRPr="006D77BB">
                    <w:rPr>
                      <w:sz w:val="18"/>
                      <w:szCs w:val="18"/>
                    </w:rPr>
                    <w:t>考试周。</w:t>
                  </w:r>
                </w:p>
                <w:p w:rsidR="00405E36" w:rsidRPr="006D77BB" w:rsidRDefault="00405E36" w:rsidP="006D77BB">
                  <w:pPr>
                    <w:pStyle w:val="a5"/>
                    <w:spacing w:after="160" w:line="240" w:lineRule="atLeast"/>
                    <w:ind w:firstLineChars="0" w:firstLine="0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Examination Weeks: Week 1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6D77BB">
                    <w:rPr>
                      <w:sz w:val="18"/>
                      <w:szCs w:val="18"/>
                    </w:rPr>
                    <w:t>-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 (Ju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l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. 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 xml:space="preserve"> to Jul. </w:t>
                  </w:r>
                  <w:r w:rsidR="00DF4506" w:rsidRPr="006D77BB">
                    <w:rPr>
                      <w:rFonts w:hint="eastAsia"/>
                      <w:sz w:val="18"/>
                      <w:szCs w:val="18"/>
                    </w:rPr>
                    <w:t>19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, 2026).</w:t>
                  </w:r>
                </w:p>
                <w:p w:rsidR="00DF4506" w:rsidRPr="00B12067" w:rsidRDefault="00DF4506" w:rsidP="00DF4506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B12067">
                    <w:rPr>
                      <w:rFonts w:hint="eastAsia"/>
                      <w:sz w:val="18"/>
                      <w:szCs w:val="18"/>
                    </w:rPr>
                    <w:t xml:space="preserve">4. </w:t>
                  </w:r>
                  <w:r>
                    <w:rPr>
                      <w:rFonts w:hint="eastAsia"/>
                      <w:sz w:val="18"/>
                      <w:szCs w:val="18"/>
                    </w:rPr>
                    <w:t>零</w:t>
                  </w:r>
                  <w:r w:rsidRPr="00B12067">
                    <w:rPr>
                      <w:rFonts w:hint="eastAsia"/>
                      <w:sz w:val="18"/>
                      <w:szCs w:val="18"/>
                    </w:rPr>
                    <w:t>周安排补考。</w:t>
                  </w:r>
                </w:p>
                <w:p w:rsidR="00DF4506" w:rsidRDefault="00DF4506" w:rsidP="00DF4506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B12067">
                    <w:rPr>
                      <w:sz w:val="18"/>
                      <w:szCs w:val="18"/>
                    </w:rPr>
                    <w:t>Supplementary Examination: Week 0</w:t>
                  </w:r>
                </w:p>
                <w:p w:rsidR="00405E36" w:rsidRDefault="00405E36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64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64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暑假</w:t>
                  </w:r>
                </w:p>
                <w:p w:rsidR="00405E36" w:rsidRDefault="00405E36" w:rsidP="008238CB">
                  <w:pPr>
                    <w:spacing w:line="264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Summer vacation</w:t>
                  </w:r>
                </w:p>
                <w:p w:rsidR="00405E36" w:rsidRPr="006D77BB" w:rsidRDefault="00405E3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rFonts w:hint="eastAsia"/>
                      <w:sz w:val="18"/>
                      <w:szCs w:val="18"/>
                    </w:rPr>
                    <w:t>学生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2026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6D77BB">
                    <w:rPr>
                      <w:sz w:val="18"/>
                      <w:szCs w:val="18"/>
                    </w:rPr>
                    <w:t>7</w:t>
                  </w:r>
                  <w:r w:rsidRPr="006D77BB">
                    <w:rPr>
                      <w:sz w:val="18"/>
                      <w:szCs w:val="18"/>
                    </w:rPr>
                    <w:t>月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6D77BB">
                    <w:rPr>
                      <w:sz w:val="18"/>
                      <w:szCs w:val="18"/>
                    </w:rPr>
                    <w:t>日至</w:t>
                  </w:r>
                  <w:r w:rsidRPr="006D77BB">
                    <w:rPr>
                      <w:sz w:val="18"/>
                      <w:szCs w:val="18"/>
                    </w:rPr>
                    <w:t>9</w:t>
                  </w:r>
                  <w:r w:rsidRPr="006D77BB">
                    <w:rPr>
                      <w:sz w:val="18"/>
                      <w:szCs w:val="18"/>
                    </w:rPr>
                    <w:t>月</w:t>
                  </w:r>
                  <w:r w:rsidR="006D77BB" w:rsidRPr="006D77B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6D77BB">
                    <w:rPr>
                      <w:sz w:val="18"/>
                      <w:szCs w:val="18"/>
                    </w:rPr>
                    <w:t>日放假，共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6D77BB">
                    <w:rPr>
                      <w:sz w:val="18"/>
                      <w:szCs w:val="18"/>
                    </w:rPr>
                    <w:t>周。</w:t>
                  </w:r>
                </w:p>
                <w:p w:rsidR="00405E36" w:rsidRPr="006D77BB" w:rsidRDefault="00405E3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>Summer vacation for students:</w:t>
                  </w:r>
                </w:p>
                <w:p w:rsidR="00405E36" w:rsidRPr="006D77BB" w:rsidRDefault="00405E36">
                  <w:pPr>
                    <w:spacing w:line="264" w:lineRule="auto"/>
                    <w:jc w:val="left"/>
                    <w:rPr>
                      <w:sz w:val="18"/>
                      <w:szCs w:val="18"/>
                    </w:rPr>
                  </w:pPr>
                  <w:r w:rsidRPr="006D77BB">
                    <w:rPr>
                      <w:sz w:val="18"/>
                      <w:szCs w:val="18"/>
                    </w:rPr>
                    <w:t xml:space="preserve">Jul. 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6D77BB">
                    <w:rPr>
                      <w:sz w:val="18"/>
                      <w:szCs w:val="18"/>
                    </w:rPr>
                    <w:t xml:space="preserve"> to Sep. </w:t>
                  </w:r>
                  <w:r w:rsidR="006D77BB" w:rsidRPr="006D77B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6D77BB">
                    <w:rPr>
                      <w:rFonts w:hint="eastAsia"/>
                      <w:sz w:val="18"/>
                      <w:szCs w:val="18"/>
                    </w:rPr>
                    <w:t>, 2026, 7 Weeks.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28" type="#_x0000_t202" style="position:absolute;left:0;text-align:left;margin-left:102.05pt;margin-top:-82.4pt;width:236.6pt;height:57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" stroked="f">
            <v:textbox>
              <w:txbxContent>
                <w:p w:rsidR="00405E36" w:rsidRDefault="00405E36">
                  <w:pPr>
                    <w:jc w:val="center"/>
                    <w:rPr>
                      <w:rFonts w:asciiTheme="minorEastAsia" w:hAnsiTheme="minorEastAsia" w:cstheme="minorEastAsia"/>
                      <w:b/>
                      <w:sz w:val="18"/>
                      <w:szCs w:val="18"/>
                    </w:rPr>
                  </w:pPr>
                  <w:bookmarkStart w:id="0" w:name="OLE_LINK6"/>
                  <w:bookmarkStart w:id="1" w:name="OLE_LINK7"/>
                  <w:r>
                    <w:rPr>
                      <w:rFonts w:asciiTheme="minorEastAsia" w:hAnsiTheme="minorEastAsia" w:cstheme="minorEastAsia" w:hint="eastAsia"/>
                      <w:b/>
                      <w:sz w:val="18"/>
                      <w:szCs w:val="18"/>
                    </w:rPr>
                    <w:t>汕头大学医学院</w:t>
                  </w:r>
                  <w:bookmarkEnd w:id="0"/>
                  <w:bookmarkEnd w:id="1"/>
                  <w:r>
                    <w:rPr>
                      <w:rFonts w:asciiTheme="minorEastAsia" w:hAnsiTheme="minorEastAsia" w:cstheme="minorEastAsia" w:hint="eastAsia"/>
                      <w:b/>
                      <w:sz w:val="18"/>
                      <w:szCs w:val="18"/>
                    </w:rPr>
                    <w:t xml:space="preserve"> 2025-2026学年校历（秋季学期）</w:t>
                  </w:r>
                </w:p>
                <w:p w:rsidR="00405E36" w:rsidRDefault="00405E36">
                  <w:pPr>
                    <w:jc w:val="center"/>
                    <w:rPr>
                      <w:rFonts w:asciiTheme="minorEastAsia" w:hAnsi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18"/>
                      <w:szCs w:val="18"/>
                    </w:rPr>
                    <w:t>SUMC 2025-2026 CALENDAR (Fall Semester)</w:t>
                  </w:r>
                </w:p>
                <w:tbl>
                  <w:tblPr>
                    <w:tblW w:w="0" w:type="auto"/>
                    <w:tblInd w:w="91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/>
                  </w:tblPr>
                  <w:tblGrid>
                    <w:gridCol w:w="443"/>
                    <w:gridCol w:w="732"/>
                    <w:gridCol w:w="401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</w:tblGrid>
                  <w:tr w:rsidR="00405E36" w:rsidRPr="0029308E">
                    <w:trPr>
                      <w:trHeight w:hRule="exact" w:val="312"/>
                    </w:trPr>
                    <w:tc>
                      <w:tcPr>
                        <w:tcW w:w="1175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left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一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二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三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四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五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六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405E36" w:rsidRP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DF450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零</w:t>
                        </w:r>
                      </w:p>
                    </w:tc>
                    <w:tc>
                      <w:tcPr>
                        <w:tcW w:w="732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九</w:t>
                        </w: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930FB0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930FB0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732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十</w:t>
                        </w: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32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十一</w:t>
                        </w: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732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十二</w:t>
                        </w: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732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一</w:t>
                        </w: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86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16冬月甘八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86"/>
                    </w:trPr>
                    <w:tc>
                      <w:tcPr>
                        <w:tcW w:w="443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寒假</w:t>
                        </w: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31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二</w:t>
                        </w: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</w:tr>
                  <w:tr w:rsidR="00405E36" w:rsidRPr="0029308E" w:rsidTr="0029308E">
                    <w:trPr>
                      <w:trHeight w:hRule="exact" w:val="358"/>
                    </w:trPr>
                    <w:tc>
                      <w:tcPr>
                        <w:tcW w:w="443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Pr="0029308E" w:rsidRDefault="00405E36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05E36" w:rsidRDefault="00405E3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上课时间表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/Class Schedule</w:t>
                  </w:r>
                </w:p>
                <w:p w:rsidR="00405E36" w:rsidRDefault="00405E3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08:00-08:45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6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14:00-14:45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  A［</w:t>
                  </w:r>
                  <w:r>
                    <w:rPr>
                      <w:rFonts w:hint="eastAsia"/>
                      <w:sz w:val="18"/>
                      <w:szCs w:val="18"/>
                    </w:rPr>
                    <w:t>19:20-20:05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</w:t>
                  </w:r>
                </w:p>
                <w:p w:rsidR="00405E36" w:rsidRDefault="00405E3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08:55-09:40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］   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14:55-15:40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  B［</w:t>
                  </w:r>
                  <w:r>
                    <w:rPr>
                      <w:rFonts w:hint="eastAsia"/>
                      <w:sz w:val="18"/>
                      <w:szCs w:val="18"/>
                    </w:rPr>
                    <w:t>20:15-21:00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</w:t>
                  </w:r>
                </w:p>
                <w:p w:rsidR="00405E36" w:rsidRDefault="00405E3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10:00-10:45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8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16:00-16:45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  C［</w:t>
                  </w:r>
                  <w:r>
                    <w:rPr>
                      <w:rFonts w:hint="eastAsia"/>
                      <w:sz w:val="18"/>
                      <w:szCs w:val="18"/>
                    </w:rPr>
                    <w:t>21:10-21:55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</w:t>
                  </w:r>
                </w:p>
                <w:p w:rsidR="00405E36" w:rsidRDefault="00405E3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10:55-11:40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   9［</w:t>
                  </w:r>
                  <w:r>
                    <w:rPr>
                      <w:rFonts w:hint="eastAsia"/>
                      <w:sz w:val="18"/>
                      <w:szCs w:val="18"/>
                    </w:rPr>
                    <w:t>16:55-17:40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</w:t>
                  </w:r>
                </w:p>
                <w:p w:rsidR="00405E36" w:rsidRDefault="00405E3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11:50-12:35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［</w:t>
                  </w:r>
                  <w:r>
                    <w:rPr>
                      <w:rFonts w:hint="eastAsia"/>
                      <w:sz w:val="18"/>
                      <w:szCs w:val="18"/>
                    </w:rPr>
                    <w:t>17:50-18:35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］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9" type="#_x0000_t202" style="position:absolute;left:0;text-align:left;margin-left:331.75pt;margin-top:-82.1pt;width:241.4pt;height:583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" stroked="f">
            <v:textbox>
              <w:txbxContent>
                <w:p w:rsidR="00405E36" w:rsidRDefault="00405E36">
                  <w:pPr>
                    <w:jc w:val="center"/>
                    <w:rPr>
                      <w:rFonts w:asciiTheme="minorEastAsia" w:hAnsi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18"/>
                      <w:szCs w:val="18"/>
                    </w:rPr>
                    <w:t>汕头大学医学院2025-2026学年校历（春季学期）</w:t>
                  </w:r>
                </w:p>
                <w:p w:rsidR="00405E36" w:rsidRDefault="00405E36">
                  <w:pPr>
                    <w:jc w:val="center"/>
                    <w:rPr>
                      <w:rFonts w:asciiTheme="minorEastAsia" w:hAnsi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18"/>
                      <w:szCs w:val="18"/>
                    </w:rPr>
                    <w:t>SUMC 2025-2026 CALENDAR (Spring Semester)</w:t>
                  </w:r>
                </w:p>
                <w:tbl>
                  <w:tblPr>
                    <w:tblW w:w="4551" w:type="dxa"/>
                    <w:tblInd w:w="91" w:type="dxa"/>
                    <w:tblBorders>
                      <w:top w:val="single" w:sz="8" w:space="0" w:color="auto"/>
                      <w:left w:val="single" w:sz="4" w:space="0" w:color="auto"/>
                      <w:bottom w:val="single" w:sz="4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/>
                  </w:tblPr>
                  <w:tblGrid>
                    <w:gridCol w:w="443"/>
                    <w:gridCol w:w="787"/>
                    <w:gridCol w:w="559"/>
                    <w:gridCol w:w="417"/>
                    <w:gridCol w:w="469"/>
                    <w:gridCol w:w="469"/>
                    <w:gridCol w:w="469"/>
                    <w:gridCol w:w="469"/>
                    <w:gridCol w:w="469"/>
                  </w:tblGrid>
                  <w:tr w:rsidR="00405E36">
                    <w:trPr>
                      <w:trHeight w:hRule="exact" w:val="312"/>
                    </w:trPr>
                    <w:tc>
                      <w:tcPr>
                        <w:tcW w:w="12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一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二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三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四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五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六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405E36" w:rsidRDefault="00405E3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537DDA" w:rsidT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DF4506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零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537DDA" w:rsidRDefault="00537DDA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二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Pr="0029308E" w:rsidRDefault="00537DDA" w:rsidP="005253A3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Pr="0029308E" w:rsidRDefault="00537DDA" w:rsidP="005253A3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 w:rsidRPr="0029308E">
                          <w:rPr>
                            <w:rFonts w:asciiTheme="minorEastAsia" w:hAnsiTheme="minorEastAsia" w:cstheme="minorEastAsia" w:hint="eastAsia"/>
                            <w:b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537DDA" w:rsidT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537DDA" w:rsidRDefault="00537DDA" w:rsidP="00537DDA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三</w:t>
                        </w: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rightChars="-50" w:right="-105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四</w:t>
                        </w: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rightChars="-50" w:right="-105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537DDA" w:rsidRDefault="00537DDA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五</w:t>
                        </w: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31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537DDA" w:rsidRDefault="00537DDA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六</w:t>
                        </w: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</w:tr>
                  <w:tr w:rsidR="00537DDA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七</w:t>
                        </w: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17六月初四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 w:themeColor="text1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 w:val="restart"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暑假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八</w:t>
                        </w: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9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10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12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13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15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16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17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19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20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22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23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lef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vMerge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24</w:t>
                        </w:r>
                      </w:p>
                    </w:tc>
                    <w:tc>
                      <w:tcPr>
                        <w:tcW w:w="41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25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26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27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69" w:type="dxa"/>
                        <w:tcBorders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537DDA" w:rsidTr="0029308E">
                    <w:trPr>
                      <w:trHeight w:hRule="exact" w:val="312"/>
                    </w:trPr>
                    <w:tc>
                      <w:tcPr>
                        <w:tcW w:w="44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九</w:t>
                        </w:r>
                      </w:p>
                    </w:tc>
                    <w:tc>
                      <w:tcPr>
                        <w:tcW w:w="559" w:type="dxa"/>
                        <w:tcBorders>
                          <w:bottom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31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1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3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/>
                          </w:rPr>
                          <w:t>4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537DDA" w:rsidRDefault="00537DDA">
                        <w:pPr>
                          <w:widowControl/>
                          <w:jc w:val="center"/>
                          <w:textAlignment w:val="center"/>
                          <w:rPr>
                            <w:rFonts w:asciiTheme="minorEastAsia" w:hAnsiTheme="minorEastAsia" w:cstheme="minor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考试时间表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/Final Exam Schedule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第一场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/The first session         08:00-10:00   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第二场</w:t>
                  </w:r>
                  <w:r>
                    <w:rPr>
                      <w:rFonts w:hint="eastAsia"/>
                      <w:sz w:val="18"/>
                      <w:szCs w:val="18"/>
                    </w:rPr>
                    <w:t>/The second session      10:30-12:30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第三场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/The third session        13:30-15:30   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第四场</w:t>
                  </w:r>
                  <w:r>
                    <w:rPr>
                      <w:rFonts w:hint="eastAsia"/>
                      <w:sz w:val="18"/>
                      <w:szCs w:val="18"/>
                    </w:rPr>
                    <w:t>/The fourth session       16:00-18:00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第五场</w:t>
                  </w:r>
                  <w:r>
                    <w:rPr>
                      <w:rFonts w:hint="eastAsia"/>
                      <w:sz w:val="18"/>
                      <w:szCs w:val="18"/>
                    </w:rPr>
                    <w:t>/The fifth session         19:00-21:30</w:t>
                  </w:r>
                </w:p>
                <w:p w:rsidR="00405E36" w:rsidRDefault="00405E36">
                  <w:pPr>
                    <w:rPr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晚上：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A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19:20-20:05    B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20:15-21:00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21:10-21:55</w:t>
                  </w:r>
                </w:p>
                <w:p w:rsidR="00405E36" w:rsidRDefault="00405E36">
                  <w:pPr>
                    <w:spacing w:line="28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考试时间表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第一场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08:00-10:00   </w:t>
                  </w:r>
                  <w:r>
                    <w:rPr>
                      <w:rFonts w:hint="eastAsia"/>
                      <w:sz w:val="18"/>
                      <w:szCs w:val="18"/>
                    </w:rPr>
                    <w:t>第二场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10:30-12:30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第三场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13:30-15:30   </w:t>
                  </w:r>
                  <w:r>
                    <w:rPr>
                      <w:rFonts w:hint="eastAsia"/>
                      <w:sz w:val="18"/>
                      <w:szCs w:val="18"/>
                    </w:rPr>
                    <w:t>第四场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16:00-18:00</w:t>
                  </w:r>
                </w:p>
                <w:p w:rsidR="00405E36" w:rsidRDefault="00405E36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第五场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19:00-2:00</w:t>
                  </w:r>
                </w:p>
                <w:p w:rsidR="00405E36" w:rsidRDefault="00405E3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F50021" w:rsidSect="00F532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39" w:rsidRDefault="00AC6539" w:rsidP="00DC293D">
      <w:r>
        <w:separator/>
      </w:r>
    </w:p>
  </w:endnote>
  <w:endnote w:type="continuationSeparator" w:id="0">
    <w:p w:rsidR="00AC6539" w:rsidRDefault="00AC6539" w:rsidP="00DC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39" w:rsidRDefault="00AC6539" w:rsidP="00DC293D">
      <w:r>
        <w:separator/>
      </w:r>
    </w:p>
  </w:footnote>
  <w:footnote w:type="continuationSeparator" w:id="0">
    <w:p w:rsidR="00AC6539" w:rsidRDefault="00AC6539" w:rsidP="00DC2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2YTMzMDUwNGJjMmM1OTYyYTc2OWYzY2ViM2I4MTkifQ=="/>
  </w:docVars>
  <w:rsids>
    <w:rsidRoot w:val="0E021830"/>
    <w:rsid w:val="000253AD"/>
    <w:rsid w:val="00027455"/>
    <w:rsid w:val="00081E25"/>
    <w:rsid w:val="000C1EA7"/>
    <w:rsid w:val="00124FF6"/>
    <w:rsid w:val="00153B2B"/>
    <w:rsid w:val="001800D4"/>
    <w:rsid w:val="001A3A5F"/>
    <w:rsid w:val="001A3FDB"/>
    <w:rsid w:val="001D599B"/>
    <w:rsid w:val="001E0836"/>
    <w:rsid w:val="001F5B0F"/>
    <w:rsid w:val="0020399F"/>
    <w:rsid w:val="002047DC"/>
    <w:rsid w:val="002228ED"/>
    <w:rsid w:val="00235E12"/>
    <w:rsid w:val="0029308E"/>
    <w:rsid w:val="002B1618"/>
    <w:rsid w:val="002F542A"/>
    <w:rsid w:val="002F58A5"/>
    <w:rsid w:val="00317D29"/>
    <w:rsid w:val="00320981"/>
    <w:rsid w:val="003544FD"/>
    <w:rsid w:val="00354ABF"/>
    <w:rsid w:val="003639D5"/>
    <w:rsid w:val="00386FBF"/>
    <w:rsid w:val="0039232B"/>
    <w:rsid w:val="003B42CF"/>
    <w:rsid w:val="003F6E51"/>
    <w:rsid w:val="00405E36"/>
    <w:rsid w:val="0041017E"/>
    <w:rsid w:val="00413E60"/>
    <w:rsid w:val="00416CEA"/>
    <w:rsid w:val="00454D07"/>
    <w:rsid w:val="00464FB6"/>
    <w:rsid w:val="004D185D"/>
    <w:rsid w:val="004D4E82"/>
    <w:rsid w:val="004D588C"/>
    <w:rsid w:val="00523E7E"/>
    <w:rsid w:val="00537DDA"/>
    <w:rsid w:val="005628C1"/>
    <w:rsid w:val="00577E34"/>
    <w:rsid w:val="005A0DCB"/>
    <w:rsid w:val="005D2CA7"/>
    <w:rsid w:val="005E642E"/>
    <w:rsid w:val="005F5F55"/>
    <w:rsid w:val="00602C12"/>
    <w:rsid w:val="00636704"/>
    <w:rsid w:val="00667D2A"/>
    <w:rsid w:val="00680729"/>
    <w:rsid w:val="0068306A"/>
    <w:rsid w:val="006C5A9C"/>
    <w:rsid w:val="006D0D7C"/>
    <w:rsid w:val="006D16E7"/>
    <w:rsid w:val="006D77BB"/>
    <w:rsid w:val="006F62B9"/>
    <w:rsid w:val="00716A14"/>
    <w:rsid w:val="00737F98"/>
    <w:rsid w:val="0074583C"/>
    <w:rsid w:val="00763C5C"/>
    <w:rsid w:val="00767A67"/>
    <w:rsid w:val="0078305A"/>
    <w:rsid w:val="00783ED7"/>
    <w:rsid w:val="007A14A3"/>
    <w:rsid w:val="007A2C1F"/>
    <w:rsid w:val="007B47AB"/>
    <w:rsid w:val="007B4BDD"/>
    <w:rsid w:val="007D50BC"/>
    <w:rsid w:val="00805247"/>
    <w:rsid w:val="008216A9"/>
    <w:rsid w:val="008230D5"/>
    <w:rsid w:val="008238CB"/>
    <w:rsid w:val="00846F7A"/>
    <w:rsid w:val="0086206C"/>
    <w:rsid w:val="00865BFA"/>
    <w:rsid w:val="008D77F2"/>
    <w:rsid w:val="00901085"/>
    <w:rsid w:val="00910453"/>
    <w:rsid w:val="00930FB0"/>
    <w:rsid w:val="00966043"/>
    <w:rsid w:val="009761D4"/>
    <w:rsid w:val="00990628"/>
    <w:rsid w:val="009C177D"/>
    <w:rsid w:val="00A0750E"/>
    <w:rsid w:val="00A136D2"/>
    <w:rsid w:val="00A30DE5"/>
    <w:rsid w:val="00A33925"/>
    <w:rsid w:val="00A54004"/>
    <w:rsid w:val="00A9199F"/>
    <w:rsid w:val="00AC6539"/>
    <w:rsid w:val="00AD0EF7"/>
    <w:rsid w:val="00AE44A4"/>
    <w:rsid w:val="00AE6C61"/>
    <w:rsid w:val="00B051D9"/>
    <w:rsid w:val="00B149E3"/>
    <w:rsid w:val="00B43A55"/>
    <w:rsid w:val="00B442A3"/>
    <w:rsid w:val="00B71A16"/>
    <w:rsid w:val="00B74F9F"/>
    <w:rsid w:val="00B87803"/>
    <w:rsid w:val="00B92151"/>
    <w:rsid w:val="00B93424"/>
    <w:rsid w:val="00C144E4"/>
    <w:rsid w:val="00C27EE7"/>
    <w:rsid w:val="00C63483"/>
    <w:rsid w:val="00CC496E"/>
    <w:rsid w:val="00CC7EBD"/>
    <w:rsid w:val="00CD5FFD"/>
    <w:rsid w:val="00D11C82"/>
    <w:rsid w:val="00D1274B"/>
    <w:rsid w:val="00D23B5F"/>
    <w:rsid w:val="00D31DC4"/>
    <w:rsid w:val="00D32F67"/>
    <w:rsid w:val="00D334D2"/>
    <w:rsid w:val="00D41926"/>
    <w:rsid w:val="00D6545A"/>
    <w:rsid w:val="00DA5DFF"/>
    <w:rsid w:val="00DC293D"/>
    <w:rsid w:val="00DF4506"/>
    <w:rsid w:val="00E17952"/>
    <w:rsid w:val="00E41C56"/>
    <w:rsid w:val="00E615EE"/>
    <w:rsid w:val="00E77A42"/>
    <w:rsid w:val="00ED2906"/>
    <w:rsid w:val="00EE0219"/>
    <w:rsid w:val="00F11722"/>
    <w:rsid w:val="00F274CF"/>
    <w:rsid w:val="00F30BC5"/>
    <w:rsid w:val="00F3447A"/>
    <w:rsid w:val="00F50021"/>
    <w:rsid w:val="00F532C6"/>
    <w:rsid w:val="00F57FE2"/>
    <w:rsid w:val="00FC36D1"/>
    <w:rsid w:val="00FE5C45"/>
    <w:rsid w:val="02EB4148"/>
    <w:rsid w:val="05F42F51"/>
    <w:rsid w:val="079923C4"/>
    <w:rsid w:val="08E42425"/>
    <w:rsid w:val="0A960E3D"/>
    <w:rsid w:val="0CC06645"/>
    <w:rsid w:val="0E021830"/>
    <w:rsid w:val="121C256F"/>
    <w:rsid w:val="12731B30"/>
    <w:rsid w:val="12A13120"/>
    <w:rsid w:val="13A04ADA"/>
    <w:rsid w:val="14C232AA"/>
    <w:rsid w:val="153E45AB"/>
    <w:rsid w:val="17231CAA"/>
    <w:rsid w:val="17465999"/>
    <w:rsid w:val="1A0538E9"/>
    <w:rsid w:val="1E193E07"/>
    <w:rsid w:val="219F4623"/>
    <w:rsid w:val="271B299E"/>
    <w:rsid w:val="272950BB"/>
    <w:rsid w:val="276E6F72"/>
    <w:rsid w:val="282F3FED"/>
    <w:rsid w:val="29031B8D"/>
    <w:rsid w:val="2BC43604"/>
    <w:rsid w:val="303A5213"/>
    <w:rsid w:val="342310E4"/>
    <w:rsid w:val="3B716BD9"/>
    <w:rsid w:val="3E173A67"/>
    <w:rsid w:val="3E6F5651"/>
    <w:rsid w:val="413419AB"/>
    <w:rsid w:val="42204EB5"/>
    <w:rsid w:val="43672D9B"/>
    <w:rsid w:val="453A7BC0"/>
    <w:rsid w:val="46503FBA"/>
    <w:rsid w:val="50615016"/>
    <w:rsid w:val="50615269"/>
    <w:rsid w:val="50CC6933"/>
    <w:rsid w:val="513B0A4C"/>
    <w:rsid w:val="52D74796"/>
    <w:rsid w:val="55EA33B8"/>
    <w:rsid w:val="580764A3"/>
    <w:rsid w:val="58C919AA"/>
    <w:rsid w:val="593C03CE"/>
    <w:rsid w:val="5B127639"/>
    <w:rsid w:val="5CD01559"/>
    <w:rsid w:val="5FEE53B5"/>
    <w:rsid w:val="65401246"/>
    <w:rsid w:val="66A12922"/>
    <w:rsid w:val="686F73AE"/>
    <w:rsid w:val="70321DFA"/>
    <w:rsid w:val="70E76563"/>
    <w:rsid w:val="757A7E5C"/>
    <w:rsid w:val="758B3E18"/>
    <w:rsid w:val="75947170"/>
    <w:rsid w:val="784309DA"/>
    <w:rsid w:val="79B0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2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5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532C6"/>
    <w:pPr>
      <w:ind w:firstLineChars="200" w:firstLine="420"/>
    </w:pPr>
  </w:style>
  <w:style w:type="character" w:customStyle="1" w:styleId="Char0">
    <w:name w:val="页眉 Char"/>
    <w:basedOn w:val="a0"/>
    <w:link w:val="a4"/>
    <w:rsid w:val="00F532C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532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Windows 用户</cp:lastModifiedBy>
  <cp:revision>3</cp:revision>
  <cp:lastPrinted>2025-05-30T00:43:00Z</cp:lastPrinted>
  <dcterms:created xsi:type="dcterms:W3CDTF">2025-06-16T06:54:00Z</dcterms:created>
  <dcterms:modified xsi:type="dcterms:W3CDTF">2025-06-16T07:33:00Z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F2438F47972E449982F71079D45C29FB_13</vt:lpwstr>
  </property>
</Properties>
</file>